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011"/>
        <w:gridCol w:w="1843"/>
        <w:gridCol w:w="1096"/>
        <w:gridCol w:w="1636"/>
        <w:gridCol w:w="1843"/>
        <w:gridCol w:w="1237"/>
        <w:gridCol w:w="965"/>
        <w:gridCol w:w="27"/>
        <w:gridCol w:w="1946"/>
      </w:tblGrid>
      <w:tr w:rsidR="00962210" w:rsidRPr="00962210" w:rsidTr="00962210">
        <w:trPr>
          <w:trHeight w:val="330"/>
        </w:trPr>
        <w:tc>
          <w:tcPr>
            <w:tcW w:w="13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THÀNH TÍCH - GIẢI THƯỞNG NCKH SINH VIÊN CẤP BỘ 2018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10" w:rsidRPr="00962210" w:rsidTr="00962210">
        <w:trPr>
          <w:gridAfter w:val="1"/>
          <w:wAfter w:w="1946" w:type="dxa"/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Lĩnh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vực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khoa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đề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tham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đề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thoại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email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chịu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trách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tích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962210" w:rsidRPr="00962210" w:rsidTr="00962210">
        <w:trPr>
          <w:gridAfter w:val="1"/>
          <w:wAfter w:w="1946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nhu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STEM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Thùy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Trịnh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Phong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3/4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3/4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4/4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3/4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3/4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Bách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SĐT: 0917572511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Email: vanlnb15411@st.uel.edu.vn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Hoành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Giải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BA </w:t>
            </w:r>
          </w:p>
        </w:tc>
      </w:tr>
      <w:tr w:rsidR="00962210" w:rsidRPr="00962210" w:rsidTr="00013AA3">
        <w:trPr>
          <w:gridAfter w:val="1"/>
          <w:wAfter w:w="1946" w:type="dxa"/>
          <w:trHeight w:val="4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vực:Khoa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: :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hưởng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Thịnh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Đức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Diệu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Thùy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3/4       3/4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SĐT: 01628028929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Email: thinhnd15401@st.uel.edu.vn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ThS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Mai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Thúy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Giải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KK </w:t>
            </w:r>
          </w:p>
        </w:tc>
      </w:tr>
      <w:tr w:rsidR="00962210" w:rsidRPr="00962210" w:rsidTr="00962210">
        <w:trPr>
          <w:gridAfter w:val="1"/>
          <w:wAfter w:w="1946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khung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chết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Võ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Đức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2/4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4/4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2/4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2/4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2/4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SĐT: 0963512348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Email: haidt16503@st.uel.edu.vn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TS.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Diệp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Giải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Nhì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962210" w:rsidRPr="00962210" w:rsidTr="00962210">
        <w:trPr>
          <w:gridAfter w:val="1"/>
          <w:wAfter w:w="1946" w:type="dxa"/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vực:Khoa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: :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nguyện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vô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vốn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tuệ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khoán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Bùi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Kim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Vũ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Tuyết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Đoan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Kim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Duyên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3/4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3/4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4/4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3/4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2/4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SĐT:01234501727</w:t>
            </w:r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Email:Duyenlk15409c@st.uel.edu.vn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Thạc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Trương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>Hạnh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10" w:rsidRPr="00962210" w:rsidRDefault="00962210" w:rsidP="0096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9622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Giải</w:t>
            </w:r>
            <w:proofErr w:type="spellEnd"/>
            <w:r w:rsidRPr="009622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KK </w:t>
            </w:r>
          </w:p>
        </w:tc>
      </w:tr>
    </w:tbl>
    <w:p w:rsidR="00013AA3" w:rsidRDefault="00013AA3"/>
    <w:p w:rsidR="00013AA3" w:rsidRDefault="00013AA3">
      <w:r>
        <w:br w:type="page"/>
      </w:r>
    </w:p>
    <w:p w:rsidR="00013AA3" w:rsidRPr="00013AA3" w:rsidRDefault="00013AA3" w:rsidP="00013AA3">
      <w:pPr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013AA3">
        <w:rPr>
          <w:rFonts w:ascii="Tahoma" w:eastAsia="Times New Roman" w:hAnsi="Tahoma" w:cs="Tahoma"/>
          <w:b/>
          <w:bCs/>
          <w:caps/>
          <w:color w:val="414193"/>
          <w:sz w:val="24"/>
          <w:szCs w:val="24"/>
        </w:rPr>
        <w:lastRenderedPageBreak/>
        <w:br/>
      </w:r>
      <w:bookmarkStart w:id="0" w:name="_GoBack"/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Ngày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27-10-2018,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tại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Trung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tâm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Văn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hóa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Thông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tin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tỉnh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Thừa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Huê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́,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Bộ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Giáo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dục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̀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Đào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tạo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Bộ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học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và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Công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nghệ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Trung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ương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Đoàn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TNCS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Hồ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Chí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Minh,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Liên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hiệp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các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Hội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học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và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Kỹ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thuật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Việt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Nam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phối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hợp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với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Đại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học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Huê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́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tổ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chức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lễ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trao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thưởng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 </w:t>
      </w:r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“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Sinh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viên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nghiên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cứu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học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” 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̀</w:t>
      </w:r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 “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học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công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nghê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̣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dành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cho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giảng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viên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tre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̉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trong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các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cơ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sơ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̉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giáo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dục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đại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học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” 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năm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2018.</w:t>
      </w:r>
    </w:p>
    <w:p w:rsidR="00013AA3" w:rsidRPr="00013AA3" w:rsidRDefault="00013AA3" w:rsidP="00013AA3">
      <w:pPr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proofErr w:type="gram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Tham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dự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lễ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trao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có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Thứ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trưởng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Bộ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GD&amp;ĐT PGS.TS.</w:t>
      </w:r>
      <w:proofErr w:type="gram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Nguyễn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Văn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Phúc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;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ông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Bùi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Thanh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Hà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-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Phó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Bí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proofErr w:type="gram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thư</w:t>
      </w:r>
      <w:proofErr w:type="spellEnd"/>
      <w:proofErr w:type="gram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Thường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trực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Tỉnh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ủy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Thừa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Huế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; PGS.TS.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Nguyễn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Quang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Linh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-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Giám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đốc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ĐH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Huế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;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đại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diện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lãnh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đạo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các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cục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vụ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ngành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Bộ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GD&amp;ĐT,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Bộ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học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và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Công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nghệ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Trung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ương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Đoàn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TNCS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Hồ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Chí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Minh,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Liên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hiệp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các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Hội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học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và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Kỹ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thuật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Việt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Nam;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cùng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gần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500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cán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bộ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sinh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các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cơ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sở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giáo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dục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đại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học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trong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cả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nước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.</w:t>
      </w:r>
    </w:p>
    <w:p w:rsidR="00013AA3" w:rsidRPr="00013AA3" w:rsidRDefault="00013AA3" w:rsidP="00013AA3">
      <w:pPr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Kết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quả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thưởng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 </w:t>
      </w:r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“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Sinh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viên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nghiên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cứu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học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”</w:t>
      </w:r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 có 9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công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trình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đạt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Nhất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; 49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công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trình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đạt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Nhì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; 96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công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trình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đạt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Ba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và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137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công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trình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đạt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Khuyến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khích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;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Giải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thưởng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 </w:t>
      </w:r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“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học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công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nghê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̣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dành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cho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giảng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viên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tre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̉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trong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các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cơ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sơ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̉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giáo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dục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đại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học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”</w:t>
      </w:r>
      <w:r w:rsidRPr="00013AA3">
        <w:rPr>
          <w:rFonts w:ascii="Tahoma" w:eastAsia="Times New Roman" w:hAnsi="Tahoma" w:cs="Tahoma"/>
          <w:color w:val="444444"/>
          <w:sz w:val="24"/>
          <w:szCs w:val="24"/>
        </w:rPr>
        <w:t> 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có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7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công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trình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đạt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Nhất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, 13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công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trình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đạt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Nhì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, 16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công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trình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đạt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Ba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và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5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công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trình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đạt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Khuyến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khích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.</w:t>
      </w:r>
    </w:p>
    <w:p w:rsidR="00013AA3" w:rsidRPr="00013AA3" w:rsidRDefault="00013AA3" w:rsidP="00013AA3">
      <w:pPr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Trường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Đại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học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Kinh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tế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-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Luật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  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đã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đạt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những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thành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tích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: 1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Nhì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1giải Ba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và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2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Khuyến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khích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 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thưởng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“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Sinh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nghiên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cứu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học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”</w:t>
      </w:r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, </w:t>
      </w:r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cụ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thê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̉:</w:t>
      </w:r>
    </w:p>
    <w:p w:rsidR="00013AA3" w:rsidRPr="00013AA3" w:rsidRDefault="00013AA3" w:rsidP="00013AA3">
      <w:pPr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013AA3">
        <w:rPr>
          <w:rFonts w:ascii="Tahoma" w:eastAsia="Times New Roman" w:hAnsi="Tahoma" w:cs="Tahoma"/>
          <w:color w:val="444444"/>
          <w:sz w:val="24"/>
          <w:szCs w:val="24"/>
        </w:rPr>
        <w:t>— </w:t>
      </w:r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1 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Nhì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 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thưởng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“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Sinh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nghiên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cứu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học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”: </w:t>
      </w:r>
      <w:r w:rsidRPr="00013AA3">
        <w:rPr>
          <w:rFonts w:ascii="Tahoma" w:eastAsia="Times New Roman" w:hAnsi="Tahoma" w:cs="Tahoma"/>
          <w:color w:val="444444"/>
          <w:sz w:val="24"/>
          <w:szCs w:val="24"/>
        </w:rPr>
        <w:br/>
      </w:r>
      <w:r w:rsidRPr="00013AA3">
        <w:rPr>
          <w:rFonts w:ascii="Tahoma" w:eastAsia="Times New Roman" w:hAnsi="Tahoma" w:cs="Tahoma"/>
          <w:color w:val="444444"/>
          <w:sz w:val="24"/>
          <w:szCs w:val="24"/>
        </w:rPr>
        <w:br/>
        <w:t>+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Đề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tài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“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Xây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dựng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khung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Pháp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lý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cho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phép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người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chết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sinh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con ”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của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nhóm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sinh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: 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Đoàn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Thanh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Hải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Nguyễn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Thị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Ngọc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Ánh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Võ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Quang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Nghĩa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Nguyễn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Đức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Toàn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Đồng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Thị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Như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Vân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Luật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do TS. </w:t>
      </w:r>
      <w:proofErr w:type="spellStart"/>
      <w:proofErr w:type="gram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Đoàn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Thị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Phương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Diệp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 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hướng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dẫn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.</w:t>
      </w:r>
      <w:proofErr w:type="gramEnd"/>
    </w:p>
    <w:p w:rsidR="00013AA3" w:rsidRPr="00013AA3" w:rsidRDefault="00013AA3" w:rsidP="00013AA3">
      <w:pPr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013AA3">
        <w:rPr>
          <w:rFonts w:ascii="Tahoma" w:eastAsia="Times New Roman" w:hAnsi="Tahoma" w:cs="Tahoma"/>
          <w:color w:val="444444"/>
          <w:sz w:val="24"/>
          <w:szCs w:val="24"/>
        </w:rPr>
        <w:t>— </w:t>
      </w:r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1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Ba 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thưởng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“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Sinh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nghiên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cứu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học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”:</w:t>
      </w:r>
    </w:p>
    <w:p w:rsidR="00013AA3" w:rsidRPr="00013AA3" w:rsidRDefault="00013AA3" w:rsidP="00013AA3">
      <w:pPr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+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Đề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tài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“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Nghiên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cứu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nhu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cầu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học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liệu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STEM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tại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Việt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Nam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hiện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nay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và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đề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xuất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pháp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thiện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và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phát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triển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học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liệu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STEM”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của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nhóm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sinh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: 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Hồ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Thùy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Giang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Nguyễn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Thị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Linh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Ngân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Trần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Văn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Nhân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Trịnh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Đình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Phong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Lê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Ngọc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Bảo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Vân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Hệ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thống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thông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tin do </w:t>
      </w:r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TS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Lê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Hoành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Sử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 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hướng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dẫn</w:t>
      </w:r>
      <w:proofErr w:type="spellEnd"/>
    </w:p>
    <w:p w:rsidR="00013AA3" w:rsidRPr="00013AA3" w:rsidRDefault="00013AA3" w:rsidP="00013AA3">
      <w:pPr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013AA3">
        <w:rPr>
          <w:rFonts w:ascii="Tahoma" w:eastAsia="Times New Roman" w:hAnsi="Tahoma" w:cs="Tahoma"/>
          <w:color w:val="444444"/>
          <w:sz w:val="24"/>
          <w:szCs w:val="24"/>
        </w:rPr>
        <w:t>— </w:t>
      </w:r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2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Giải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khuyến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khích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 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Giải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thưởng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“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Sinh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nghiên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cứu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học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”:</w:t>
      </w:r>
    </w:p>
    <w:p w:rsidR="00013AA3" w:rsidRPr="00013AA3" w:rsidRDefault="00013AA3" w:rsidP="00013AA3">
      <w:pPr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013AA3">
        <w:rPr>
          <w:rFonts w:ascii="Tahoma" w:eastAsia="Times New Roman" w:hAnsi="Tahoma" w:cs="Tahoma"/>
          <w:color w:val="444444"/>
          <w:sz w:val="24"/>
          <w:szCs w:val="24"/>
        </w:rPr>
        <w:lastRenderedPageBreak/>
        <w:t>+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Đê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̀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tài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“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Các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yếu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tố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ảnh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hưởng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đến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đổi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mới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công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nghệ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doanh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nghiệp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Việt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Nam</w:t>
      </w:r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”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của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nhóm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sinh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: 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Nguyễn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Đạt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Thịnh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Văn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Đức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Hòa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Lê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Thị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Việt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Hòa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Hoàng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Thị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Diệu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Huyền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Lê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Trần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Thùy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Dương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, 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Kinh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tế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do 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ThS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. Mai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Lê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Thúy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Vân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 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hướng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dẫn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.</w:t>
      </w:r>
    </w:p>
    <w:p w:rsidR="00013AA3" w:rsidRPr="00013AA3" w:rsidRDefault="00013AA3" w:rsidP="00013AA3">
      <w:pPr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013AA3">
        <w:rPr>
          <w:rFonts w:ascii="Tahoma" w:eastAsia="Times New Roman" w:hAnsi="Tahoma" w:cs="Tahoma"/>
          <w:color w:val="444444"/>
          <w:sz w:val="24"/>
          <w:szCs w:val="24"/>
        </w:rPr>
        <w:t>+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Đê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̀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tài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“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Áp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dụng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các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lý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thuyết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công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bố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thông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tin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tự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nguyện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đến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việc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báo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cáo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thông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tin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tài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sản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vô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hình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hay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vốn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trí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tuệ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:</w:t>
      </w:r>
      <w:proofErr w:type="gram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bằng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chứng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ở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thị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trường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chứng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khoán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Việt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Nam</w:t>
      </w:r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”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của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nhóm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sinh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viên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: 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Bùi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Kim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Ngân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Vũ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Tuyết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Nhi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Hồ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Thị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Đoan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Trang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Lê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Kim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Duyên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,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Trần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Bảo</w:t>
      </w:r>
      <w:proofErr w:type="spellEnd"/>
      <w:r w:rsidRPr="00013AA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 xml:space="preserve"> Minh 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Khoa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Kế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toán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Kiểm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toán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do 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ThS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. 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Trương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Thị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000000"/>
          <w:sz w:val="24"/>
          <w:szCs w:val="24"/>
        </w:rPr>
        <w:t>Hạnh</w:t>
      </w:r>
      <w:proofErr w:type="spellEnd"/>
      <w:r w:rsidRPr="00013AA3">
        <w:rPr>
          <w:rFonts w:ascii="Tahoma" w:eastAsia="Times New Roman" w:hAnsi="Tahoma" w:cs="Tahoma"/>
          <w:color w:val="000000"/>
          <w:sz w:val="24"/>
          <w:szCs w:val="24"/>
        </w:rPr>
        <w:t xml:space="preserve"> Dung 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hướng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proofErr w:type="spellStart"/>
      <w:r w:rsidRPr="00013AA3">
        <w:rPr>
          <w:rFonts w:ascii="Tahoma" w:eastAsia="Times New Roman" w:hAnsi="Tahoma" w:cs="Tahoma"/>
          <w:color w:val="444444"/>
          <w:sz w:val="24"/>
          <w:szCs w:val="24"/>
        </w:rPr>
        <w:t>dẫn</w:t>
      </w:r>
      <w:proofErr w:type="spellEnd"/>
      <w:r w:rsidRPr="00013AA3">
        <w:rPr>
          <w:rFonts w:ascii="Tahoma" w:eastAsia="Times New Roman" w:hAnsi="Tahoma" w:cs="Tahoma"/>
          <w:color w:val="444444"/>
          <w:sz w:val="24"/>
          <w:szCs w:val="24"/>
        </w:rPr>
        <w:t>.</w:t>
      </w:r>
    </w:p>
    <w:p w:rsidR="00013AA3" w:rsidRPr="00013AA3" w:rsidRDefault="00013AA3" w:rsidP="00013AA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13AA3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013AA3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013AA3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013AA3">
        <w:rPr>
          <w:rFonts w:ascii="Arial" w:eastAsia="Times New Roman" w:hAnsi="Arial" w:cs="Arial"/>
          <w:color w:val="000000"/>
          <w:sz w:val="18"/>
          <w:szCs w:val="18"/>
        </w:rPr>
        <w:t xml:space="preserve"> QLKH </w:t>
      </w:r>
    </w:p>
    <w:bookmarkEnd w:id="0"/>
    <w:p w:rsidR="006D3ADA" w:rsidRDefault="006D3ADA"/>
    <w:sectPr w:rsidR="006D3ADA" w:rsidSect="009622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10"/>
    <w:rsid w:val="00013AA3"/>
    <w:rsid w:val="006D3ADA"/>
    <w:rsid w:val="0096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Ngoc Anh</dc:creator>
  <cp:lastModifiedBy>Nguyen Thi Ngoc Anh</cp:lastModifiedBy>
  <cp:revision>2</cp:revision>
  <dcterms:created xsi:type="dcterms:W3CDTF">2018-10-29T03:20:00Z</dcterms:created>
  <dcterms:modified xsi:type="dcterms:W3CDTF">2018-11-07T03:47:00Z</dcterms:modified>
</cp:coreProperties>
</file>